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EBC79" w14:textId="77777777" w:rsidR="00F05A33" w:rsidRPr="00F05A33" w:rsidRDefault="00F05A33" w:rsidP="00F05A33">
      <w:pPr>
        <w:widowControl/>
        <w:shd w:val="clear" w:color="auto" w:fill="393939"/>
        <w:spacing w:line="555" w:lineRule="atLeast"/>
        <w:rPr>
          <w:rFonts w:ascii="微軟正黑體" w:eastAsia="微軟正黑體" w:hAnsi="微軟正黑體" w:cs="新細明體"/>
          <w:b/>
          <w:bCs/>
          <w:color w:val="FFFFFF"/>
          <w:spacing w:val="23"/>
          <w:kern w:val="0"/>
          <w:sz w:val="27"/>
          <w:szCs w:val="27"/>
        </w:rPr>
      </w:pPr>
      <w:r w:rsidRPr="00F05A33">
        <w:rPr>
          <w:rFonts w:ascii="微軟正黑體" w:eastAsia="微軟正黑體" w:hAnsi="微軟正黑體" w:cs="新細明體" w:hint="eastAsia"/>
          <w:b/>
          <w:bCs/>
          <w:color w:val="FFFFFF"/>
          <w:spacing w:val="23"/>
          <w:kern w:val="0"/>
          <w:sz w:val="27"/>
          <w:szCs w:val="27"/>
        </w:rPr>
        <w:t>UV Curing-紫外光固化</w:t>
      </w:r>
    </w:p>
    <w:p w14:paraId="2B014B65" w14:textId="737F683D" w:rsidR="00F05A33" w:rsidRDefault="00F05A33" w:rsidP="00F05A33">
      <w:pPr>
        <w:widowControl/>
        <w:spacing w:line="300" w:lineRule="atLeast"/>
        <w:rPr>
          <w:rFonts w:ascii="Arial" w:eastAsia="新細明體" w:hAnsi="Arial" w:cs="Arial"/>
          <w:color w:val="555555"/>
          <w:spacing w:val="23"/>
          <w:kern w:val="0"/>
          <w:sz w:val="18"/>
          <w:szCs w:val="18"/>
        </w:rPr>
      </w:pPr>
      <w:r w:rsidRPr="00F05A33">
        <w:rPr>
          <w:rFonts w:ascii="Arial" w:eastAsia="新細明體" w:hAnsi="Arial" w:cs="Arial"/>
          <w:color w:val="555555"/>
          <w:spacing w:val="23"/>
          <w:kern w:val="0"/>
          <w:sz w:val="18"/>
          <w:szCs w:val="18"/>
        </w:rPr>
        <w:br/>
      </w:r>
      <w:r>
        <w:rPr>
          <w:noProof/>
        </w:rPr>
        <w:drawing>
          <wp:inline distT="0" distB="0" distL="0" distR="0" wp14:anchorId="4F3C14E0" wp14:editId="0A3CDFB1">
            <wp:extent cx="5274257" cy="2971165"/>
            <wp:effectExtent l="0" t="0" r="3175" b="635"/>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5274257" cy="2971165"/>
                    </a:xfrm>
                    <a:prstGeom prst="rect">
                      <a:avLst/>
                    </a:prstGeom>
                    <a:noFill/>
                    <a:ln>
                      <a:noFill/>
                    </a:ln>
                  </pic:spPr>
                </pic:pic>
              </a:graphicData>
            </a:graphic>
          </wp:inline>
        </w:drawing>
      </w:r>
    </w:p>
    <w:p w14:paraId="08BE0C65" w14:textId="77777777" w:rsidR="00F05A33" w:rsidRPr="00F05A33" w:rsidRDefault="00F05A33" w:rsidP="00F05A33">
      <w:pPr>
        <w:widowControl/>
        <w:spacing w:line="300" w:lineRule="atLeast"/>
        <w:rPr>
          <w:rFonts w:ascii="Arial" w:eastAsia="新細明體" w:hAnsi="Arial" w:cs="Arial"/>
          <w:color w:val="555555"/>
          <w:spacing w:val="23"/>
          <w:kern w:val="0"/>
          <w:sz w:val="18"/>
          <w:szCs w:val="18"/>
        </w:rPr>
      </w:pPr>
      <w:r w:rsidRPr="00F05A33">
        <w:rPr>
          <w:rFonts w:ascii="Arial" w:eastAsia="新細明體" w:hAnsi="Arial" w:cs="Arial"/>
          <w:color w:val="555555"/>
          <w:spacing w:val="23"/>
          <w:kern w:val="0"/>
          <w:sz w:val="18"/>
          <w:szCs w:val="18"/>
        </w:rPr>
        <w:t> </w:t>
      </w:r>
    </w:p>
    <w:tbl>
      <w:tblPr>
        <w:tblW w:w="8574" w:type="dxa"/>
        <w:tblCellSpacing w:w="0" w:type="dxa"/>
        <w:tblInd w:w="426" w:type="dxa"/>
        <w:tblCellMar>
          <w:left w:w="0" w:type="dxa"/>
          <w:right w:w="0" w:type="dxa"/>
        </w:tblCellMar>
        <w:tblLook w:val="04A0" w:firstRow="1" w:lastRow="0" w:firstColumn="1" w:lastColumn="0" w:noHBand="0" w:noVBand="1"/>
      </w:tblPr>
      <w:tblGrid>
        <w:gridCol w:w="8574"/>
      </w:tblGrid>
      <w:tr w:rsidR="00F05A33" w:rsidRPr="00F05A33" w14:paraId="5D7522DC" w14:textId="77777777" w:rsidTr="00454B8A">
        <w:trPr>
          <w:tblCellSpacing w:w="0" w:type="dxa"/>
        </w:trPr>
        <w:tc>
          <w:tcPr>
            <w:tcW w:w="8574" w:type="dxa"/>
            <w:vAlign w:val="center"/>
            <w:hideMark/>
          </w:tcPr>
          <w:p w14:paraId="7DEE41D3" w14:textId="77777777" w:rsidR="00F05A33" w:rsidRPr="00F05A33" w:rsidRDefault="00F05A33" w:rsidP="00F05A33">
            <w:pPr>
              <w:widowControl/>
              <w:rPr>
                <w:rFonts w:ascii="新細明體" w:eastAsia="新細明體" w:hAnsi="新細明體" w:cs="新細明體"/>
                <w:kern w:val="0"/>
                <w:szCs w:val="24"/>
              </w:rPr>
            </w:pPr>
            <w:r w:rsidRPr="00F05A33">
              <w:rPr>
                <w:rFonts w:ascii="新細明體" w:eastAsia="新細明體" w:hAnsi="新細明體" w:cs="新細明體"/>
                <w:b/>
                <w:bCs/>
                <w:kern w:val="0"/>
                <w:szCs w:val="24"/>
              </w:rPr>
              <w:t>UV Curing-紫外光固化</w:t>
            </w:r>
          </w:p>
          <w:p w14:paraId="38603244" w14:textId="77777777" w:rsidR="00F05A33" w:rsidRPr="00F05A33" w:rsidRDefault="00F05A33" w:rsidP="00F05A33">
            <w:pPr>
              <w:widowControl/>
              <w:rPr>
                <w:rFonts w:ascii="新細明體" w:eastAsia="新細明體" w:hAnsi="新細明體" w:cs="新細明體"/>
                <w:kern w:val="0"/>
                <w:szCs w:val="24"/>
              </w:rPr>
            </w:pPr>
            <w:r w:rsidRPr="00F05A33">
              <w:rPr>
                <w:rFonts w:ascii="新細明體" w:eastAsia="新細明體" w:hAnsi="新細明體" w:cs="新細明體"/>
                <w:kern w:val="0"/>
                <w:szCs w:val="24"/>
              </w:rPr>
              <w:t>UV Curing，又稱"紫外光固化"是使用「紫外線(UV)」來固化使樹脂加速固態化的應用實例，這項技術具有省資源、空間、少廢棄物、高產能等特性，在近年來"環保化學"推崇之下受到矚目。</w:t>
            </w:r>
            <w:r w:rsidRPr="00F05A33">
              <w:rPr>
                <w:rFonts w:ascii="新細明體" w:eastAsia="新細明體" w:hAnsi="新細明體" w:cs="新細明體"/>
                <w:kern w:val="0"/>
                <w:szCs w:val="24"/>
              </w:rPr>
              <w:br/>
              <w:t> </w:t>
            </w:r>
          </w:p>
        </w:tc>
      </w:tr>
      <w:tr w:rsidR="00F05A33" w:rsidRPr="00F05A33" w14:paraId="02BAEA8B" w14:textId="77777777" w:rsidTr="00454B8A">
        <w:trPr>
          <w:tblCellSpacing w:w="0" w:type="dxa"/>
        </w:trPr>
        <w:tc>
          <w:tcPr>
            <w:tcW w:w="8574" w:type="dxa"/>
            <w:vAlign w:val="center"/>
            <w:hideMark/>
          </w:tcPr>
          <w:p w14:paraId="71C728B0" w14:textId="77777777" w:rsidR="00F05A33" w:rsidRPr="00F05A33" w:rsidRDefault="00F05A33" w:rsidP="00F05A33">
            <w:pPr>
              <w:widowControl/>
              <w:rPr>
                <w:rFonts w:ascii="新細明體" w:eastAsia="新細明體" w:hAnsi="新細明體" w:cs="新細明體"/>
                <w:kern w:val="0"/>
                <w:szCs w:val="24"/>
              </w:rPr>
            </w:pPr>
            <w:r w:rsidRPr="00F05A33">
              <w:rPr>
                <w:rFonts w:ascii="新細明體" w:eastAsia="新細明體" w:hAnsi="新細明體" w:cs="新細明體"/>
                <w:b/>
                <w:bCs/>
                <w:kern w:val="0"/>
                <w:szCs w:val="24"/>
              </w:rPr>
              <w:t>環保化學的興起</w:t>
            </w:r>
          </w:p>
          <w:p w14:paraId="0070CED1" w14:textId="77777777" w:rsidR="00F05A33" w:rsidRPr="00F05A33" w:rsidRDefault="00F05A33" w:rsidP="00F05A33">
            <w:pPr>
              <w:widowControl/>
              <w:rPr>
                <w:rFonts w:ascii="新細明體" w:eastAsia="新細明體" w:hAnsi="新細明體" w:cs="新細明體"/>
                <w:kern w:val="0"/>
                <w:szCs w:val="24"/>
              </w:rPr>
            </w:pPr>
            <w:r w:rsidRPr="00F05A33">
              <w:rPr>
                <w:rFonts w:ascii="新細明體" w:eastAsia="新細明體" w:hAnsi="新細明體" w:cs="新細明體"/>
                <w:kern w:val="0"/>
                <w:szCs w:val="24"/>
              </w:rPr>
              <w:t>在上兩世紀前，自從工業革命改變了人類社會結構外，也大大改變了地球大自然的結構，世界各地的科學呼籲若不在對環境實施有效的治理，那麼未來地球受的污染恐怕無法讓人們生存下去，故環保化學的興起就是著重在物質或反應的設計盡量不使用、不製造出有害的化合物，在製造化學產品期間，也盡量是不破壞環境的化學合成反映。在過去以往的商業活動中相比，現在當下世界各國更是注意到解決環境問題的關鍵，就是發起所謂的「不產生不造成污染物質」運動，這就是環保化學的興起。</w:t>
            </w:r>
            <w:r w:rsidRPr="00F05A33">
              <w:rPr>
                <w:rFonts w:ascii="新細明體" w:eastAsia="新細明體" w:hAnsi="新細明體" w:cs="新細明體"/>
                <w:kern w:val="0"/>
                <w:szCs w:val="24"/>
              </w:rPr>
              <w:br/>
              <w:t> </w:t>
            </w:r>
          </w:p>
        </w:tc>
      </w:tr>
      <w:tr w:rsidR="00F05A33" w:rsidRPr="00F05A33" w14:paraId="381FD219" w14:textId="77777777" w:rsidTr="00454B8A">
        <w:trPr>
          <w:tblCellSpacing w:w="0" w:type="dxa"/>
        </w:trPr>
        <w:tc>
          <w:tcPr>
            <w:tcW w:w="8574" w:type="dxa"/>
            <w:vAlign w:val="center"/>
            <w:hideMark/>
          </w:tcPr>
          <w:p w14:paraId="57C475F7" w14:textId="77777777" w:rsidR="00F05A33" w:rsidRPr="00F05A33" w:rsidRDefault="00F05A33" w:rsidP="00F05A33">
            <w:pPr>
              <w:widowControl/>
              <w:rPr>
                <w:rFonts w:ascii="新細明體" w:eastAsia="新細明體" w:hAnsi="新細明體" w:cs="新細明體"/>
                <w:kern w:val="0"/>
                <w:szCs w:val="24"/>
              </w:rPr>
            </w:pPr>
            <w:r w:rsidRPr="00F05A33">
              <w:rPr>
                <w:rFonts w:ascii="新細明體" w:eastAsia="新細明體" w:hAnsi="新細明體" w:cs="新細明體"/>
                <w:b/>
                <w:bCs/>
                <w:kern w:val="0"/>
                <w:szCs w:val="24"/>
              </w:rPr>
              <w:t>UV Curing-紫外光固化的兩種類</w:t>
            </w:r>
          </w:p>
          <w:p w14:paraId="26EE7529" w14:textId="77777777" w:rsidR="00F05A33" w:rsidRPr="00F05A33" w:rsidRDefault="00F05A33" w:rsidP="00F05A33">
            <w:pPr>
              <w:widowControl/>
              <w:rPr>
                <w:rFonts w:ascii="新細明體" w:eastAsia="新細明體" w:hAnsi="新細明體" w:cs="新細明體"/>
                <w:kern w:val="0"/>
                <w:szCs w:val="24"/>
              </w:rPr>
            </w:pPr>
            <w:r w:rsidRPr="00F05A33">
              <w:rPr>
                <w:rFonts w:ascii="新細明體" w:eastAsia="新細明體" w:hAnsi="新細明體" w:cs="新細明體"/>
                <w:kern w:val="0"/>
                <w:szCs w:val="24"/>
              </w:rPr>
              <w:t>紫外線（UV）固化樹脂等光固化材料，依據固化原理不同，可以區分成游離基化合型與陽離子化合型二大類。</w:t>
            </w:r>
          </w:p>
          <w:p w14:paraId="25116AC1" w14:textId="77777777" w:rsidR="00F05A33" w:rsidRPr="00F05A33" w:rsidRDefault="00F05A33" w:rsidP="00F05A33">
            <w:pPr>
              <w:widowControl/>
              <w:rPr>
                <w:rFonts w:ascii="新細明體" w:eastAsia="新細明體" w:hAnsi="新細明體" w:cs="新細明體"/>
                <w:kern w:val="0"/>
                <w:szCs w:val="24"/>
              </w:rPr>
            </w:pPr>
            <w:r w:rsidRPr="00F05A33">
              <w:rPr>
                <w:rFonts w:ascii="新細明體" w:eastAsia="新細明體" w:hAnsi="新細明體" w:cs="新細明體"/>
                <w:kern w:val="0"/>
                <w:szCs w:val="24"/>
              </w:rPr>
              <w:t>過去市場的主流大半是游離基化合型，但此型會出現因氧阻礙表面固化等問題，因此近年來無這一問題的陽離子型之開發快速發展，陽離子型具有隨固化收縮的降低而提升密合性，或是可達到薄膜固化(無氧氣阻礙)等各種特性，能彌補游離基型的缺點，可望成為拓展光固化型材料市場的新材料。</w:t>
            </w:r>
          </w:p>
          <w:p w14:paraId="2839452F" w14:textId="77777777" w:rsidR="00F05A33" w:rsidRPr="00F05A33" w:rsidRDefault="00F05A33" w:rsidP="00F05A33">
            <w:pPr>
              <w:widowControl/>
              <w:rPr>
                <w:rFonts w:ascii="新細明體" w:eastAsia="新細明體" w:hAnsi="新細明體" w:cs="新細明體"/>
                <w:kern w:val="0"/>
                <w:szCs w:val="24"/>
              </w:rPr>
            </w:pPr>
            <w:r w:rsidRPr="00F05A33">
              <w:rPr>
                <w:rFonts w:ascii="新細明體" w:eastAsia="新細明體" w:hAnsi="新細明體" w:cs="新細明體"/>
                <w:kern w:val="0"/>
                <w:szCs w:val="24"/>
              </w:rPr>
              <w:lastRenderedPageBreak/>
              <w:t> </w:t>
            </w:r>
          </w:p>
        </w:tc>
      </w:tr>
      <w:tr w:rsidR="00F05A33" w:rsidRPr="00F05A33" w14:paraId="664C183F" w14:textId="77777777" w:rsidTr="00454B8A">
        <w:trPr>
          <w:tblCellSpacing w:w="0" w:type="dxa"/>
        </w:trPr>
        <w:tc>
          <w:tcPr>
            <w:tcW w:w="8574" w:type="dxa"/>
            <w:vAlign w:val="center"/>
            <w:hideMark/>
          </w:tcPr>
          <w:p w14:paraId="37CBE180" w14:textId="77777777" w:rsidR="00F05A33" w:rsidRPr="00F05A33" w:rsidRDefault="00F05A33" w:rsidP="00F05A33">
            <w:pPr>
              <w:widowControl/>
              <w:rPr>
                <w:rFonts w:ascii="新細明體" w:eastAsia="新細明體" w:hAnsi="新細明體" w:cs="新細明體"/>
                <w:kern w:val="0"/>
                <w:szCs w:val="24"/>
              </w:rPr>
            </w:pPr>
            <w:r w:rsidRPr="00F05A33">
              <w:rPr>
                <w:rFonts w:ascii="新細明體" w:eastAsia="新細明體" w:hAnsi="新細明體" w:cs="新細明體"/>
                <w:b/>
                <w:bCs/>
                <w:kern w:val="0"/>
                <w:szCs w:val="24"/>
              </w:rPr>
              <w:lastRenderedPageBreak/>
              <w:t>RUCO 920UV系列 - 備耐磨、耐蝕、耐候</w:t>
            </w:r>
          </w:p>
          <w:p w14:paraId="2396ABDE" w14:textId="77777777" w:rsidR="00F05A33" w:rsidRPr="00F05A33" w:rsidRDefault="00F05A33" w:rsidP="00F05A33">
            <w:pPr>
              <w:widowControl/>
              <w:rPr>
                <w:rFonts w:ascii="新細明體" w:eastAsia="新細明體" w:hAnsi="新細明體" w:cs="新細明體"/>
                <w:kern w:val="0"/>
                <w:szCs w:val="24"/>
              </w:rPr>
            </w:pPr>
            <w:r w:rsidRPr="00F05A33">
              <w:rPr>
                <w:rFonts w:ascii="新細明體" w:eastAsia="新細明體" w:hAnsi="新細明體" w:cs="新細明體"/>
                <w:kern w:val="0"/>
                <w:szCs w:val="24"/>
              </w:rPr>
              <w:t>佳因企業全台獨家代理的德國RUCO 920UV系列，恰巧使用了獨特新配方，利用不同波常和能量讓油墨連接被標記物中的單體開始聚合成聚合物，間接令油墨成膜，乾燥後同時具有非常良好的附著力。同時具備耐磨、耐蝕、耐候等特性。</w:t>
            </w:r>
          </w:p>
        </w:tc>
      </w:tr>
    </w:tbl>
    <w:p w14:paraId="104B165C" w14:textId="77777777" w:rsidR="00F05A33" w:rsidRPr="00F05A33" w:rsidRDefault="00F05A33" w:rsidP="00F05A33">
      <w:pPr>
        <w:widowControl/>
        <w:spacing w:line="300" w:lineRule="atLeast"/>
        <w:rPr>
          <w:rFonts w:ascii="Arial" w:eastAsia="新細明體" w:hAnsi="Arial" w:cs="Arial"/>
          <w:color w:val="555555"/>
          <w:spacing w:val="23"/>
          <w:kern w:val="0"/>
          <w:sz w:val="18"/>
          <w:szCs w:val="18"/>
        </w:rPr>
      </w:pPr>
      <w:r w:rsidRPr="00F05A33">
        <w:rPr>
          <w:rFonts w:ascii="Arial" w:eastAsia="新細明體" w:hAnsi="Arial" w:cs="Arial"/>
          <w:color w:val="555555"/>
          <w:spacing w:val="23"/>
          <w:kern w:val="0"/>
          <w:sz w:val="18"/>
          <w:szCs w:val="18"/>
        </w:rPr>
        <w:t> </w:t>
      </w:r>
    </w:p>
    <w:p w14:paraId="2BA5895C" w14:textId="4925F869" w:rsidR="00D32D04" w:rsidRPr="00F05A33" w:rsidRDefault="00F05A33" w:rsidP="00D32D04">
      <w:pPr>
        <w:widowControl/>
        <w:spacing w:line="300" w:lineRule="atLeast"/>
        <w:rPr>
          <w:rFonts w:ascii="Arial" w:eastAsia="新細明體" w:hAnsi="Arial" w:cs="Arial"/>
          <w:color w:val="555555"/>
          <w:spacing w:val="23"/>
          <w:kern w:val="0"/>
          <w:sz w:val="18"/>
          <w:szCs w:val="18"/>
        </w:rPr>
      </w:pPr>
      <w:r w:rsidRPr="00F05A33">
        <w:rPr>
          <w:rFonts w:ascii="Arial" w:eastAsia="新細明體" w:hAnsi="Arial" w:cs="Arial"/>
          <w:color w:val="555555"/>
          <w:spacing w:val="23"/>
          <w:kern w:val="0"/>
          <w:sz w:val="18"/>
          <w:szCs w:val="18"/>
        </w:rPr>
        <w:t> </w:t>
      </w:r>
    </w:p>
    <w:p w14:paraId="35E28CB0" w14:textId="50B7BE64" w:rsidR="006A60A2" w:rsidRDefault="00F05A33" w:rsidP="00F05A33">
      <w:pPr>
        <w:widowControl/>
        <w:spacing w:line="300" w:lineRule="atLeast"/>
        <w:rPr>
          <w:rFonts w:ascii="Arial" w:eastAsia="新細明體" w:hAnsi="Arial" w:cs="Arial"/>
          <w:color w:val="555555"/>
          <w:spacing w:val="23"/>
          <w:kern w:val="0"/>
          <w:sz w:val="18"/>
          <w:szCs w:val="18"/>
        </w:rPr>
      </w:pPr>
      <w:r w:rsidRPr="00F05A33">
        <w:rPr>
          <w:rFonts w:ascii="Arial" w:eastAsia="新細明體" w:hAnsi="Arial" w:cs="Arial"/>
          <w:color w:val="555555"/>
          <w:spacing w:val="23"/>
          <w:kern w:val="0"/>
          <w:sz w:val="18"/>
          <w:szCs w:val="18"/>
        </w:rPr>
        <w:br/>
      </w:r>
      <w:r w:rsidRPr="00F05A33">
        <w:rPr>
          <w:rFonts w:ascii="Arial" w:eastAsia="新細明體" w:hAnsi="Arial" w:cs="Arial"/>
          <w:noProof/>
          <w:color w:val="0000FF"/>
          <w:spacing w:val="23"/>
          <w:kern w:val="0"/>
          <w:sz w:val="18"/>
          <w:szCs w:val="18"/>
        </w:rPr>
        <w:drawing>
          <wp:inline distT="0" distB="0" distL="0" distR="0" wp14:anchorId="5F419A6E" wp14:editId="574CE9EA">
            <wp:extent cx="4381500" cy="4381500"/>
            <wp:effectExtent l="0" t="0" r="0" b="0"/>
            <wp:docPr id="1" name="圖片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a:picLocks noChangeAspect="1" noChangeArrowheads="1"/>
                    </pic:cNvPicPr>
                  </pic:nvPicPr>
                  <pic:blipFill>
                    <a:blip r:embed="rId8">
                      <a:extLst>
                        <a:ext uri="{28A0092B-C50C-407E-A947-70E740481C1C}">
                          <a14:useLocalDpi xmlns:a14="http://schemas.microsoft.com/office/drawing/2010/main"/>
                        </a:ext>
                      </a:extLst>
                    </a:blip>
                    <a:srcRect/>
                    <a:stretch>
                      <a:fillRect/>
                    </a:stretch>
                  </pic:blipFill>
                  <pic:spPr bwMode="auto">
                    <a:xfrm>
                      <a:off x="0" y="0"/>
                      <a:ext cx="4381500" cy="4381500"/>
                    </a:xfrm>
                    <a:prstGeom prst="rect">
                      <a:avLst/>
                    </a:prstGeom>
                    <a:noFill/>
                    <a:ln>
                      <a:noFill/>
                    </a:ln>
                  </pic:spPr>
                </pic:pic>
              </a:graphicData>
            </a:graphic>
          </wp:inline>
        </w:drawing>
      </w:r>
    </w:p>
    <w:p w14:paraId="340FF1E6" w14:textId="62BFC9C9" w:rsidR="00D32D04" w:rsidRDefault="00D32D04" w:rsidP="00F05A33">
      <w:pPr>
        <w:widowControl/>
        <w:spacing w:line="300" w:lineRule="atLeast"/>
        <w:rPr>
          <w:rFonts w:ascii="Arial" w:eastAsia="新細明體" w:hAnsi="Arial" w:cs="Arial"/>
          <w:color w:val="555555"/>
          <w:spacing w:val="23"/>
          <w:kern w:val="0"/>
          <w:sz w:val="18"/>
          <w:szCs w:val="18"/>
        </w:rPr>
      </w:pPr>
    </w:p>
    <w:p w14:paraId="72AD1DED" w14:textId="7661FB3D" w:rsidR="00D32D04" w:rsidRDefault="00D32D04" w:rsidP="00F05A33">
      <w:pPr>
        <w:widowControl/>
        <w:spacing w:line="300" w:lineRule="atLeast"/>
        <w:rPr>
          <w:rFonts w:ascii="Arial" w:eastAsia="新細明體" w:hAnsi="Arial" w:cs="Arial"/>
          <w:color w:val="555555"/>
          <w:spacing w:val="23"/>
          <w:kern w:val="0"/>
          <w:sz w:val="18"/>
          <w:szCs w:val="18"/>
        </w:rPr>
      </w:pPr>
    </w:p>
    <w:p w14:paraId="27F053F7" w14:textId="6264008B" w:rsidR="00D32D04" w:rsidRPr="00F05A33" w:rsidRDefault="00D32D04" w:rsidP="00F05A33">
      <w:pPr>
        <w:widowControl/>
        <w:spacing w:line="300" w:lineRule="atLeast"/>
        <w:rPr>
          <w:rFonts w:ascii="Arial" w:eastAsia="新細明體" w:hAnsi="Arial" w:cs="Arial" w:hint="eastAsia"/>
          <w:color w:val="555555"/>
          <w:spacing w:val="23"/>
          <w:kern w:val="0"/>
          <w:sz w:val="18"/>
          <w:szCs w:val="18"/>
        </w:rPr>
      </w:pPr>
      <w:hyperlink r:id="rId9" w:history="1">
        <w:r>
          <w:rPr>
            <w:rStyle w:val="a4"/>
          </w:rPr>
          <w:t>https://www.finecause.com.tw/</w:t>
        </w:r>
      </w:hyperlink>
    </w:p>
    <w:sectPr w:rsidR="00D32D04" w:rsidRPr="00F05A3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F3CE2" w14:textId="77777777" w:rsidR="00123490" w:rsidRDefault="00123490" w:rsidP="007F2CC4">
      <w:r>
        <w:separator/>
      </w:r>
    </w:p>
  </w:endnote>
  <w:endnote w:type="continuationSeparator" w:id="0">
    <w:p w14:paraId="146497DF" w14:textId="77777777" w:rsidR="00123490" w:rsidRDefault="00123490" w:rsidP="007F2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5760EF" w14:textId="77777777" w:rsidR="00123490" w:rsidRDefault="00123490" w:rsidP="007F2CC4">
      <w:r>
        <w:separator/>
      </w:r>
    </w:p>
  </w:footnote>
  <w:footnote w:type="continuationSeparator" w:id="0">
    <w:p w14:paraId="4A3405CD" w14:textId="77777777" w:rsidR="00123490" w:rsidRDefault="00123490" w:rsidP="007F2C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5A33"/>
    <w:rsid w:val="00123490"/>
    <w:rsid w:val="00184D3C"/>
    <w:rsid w:val="00454B8A"/>
    <w:rsid w:val="006A60A2"/>
    <w:rsid w:val="007F2CC4"/>
    <w:rsid w:val="008E2061"/>
    <w:rsid w:val="00D32D04"/>
    <w:rsid w:val="00E507C1"/>
    <w:rsid w:val="00F05A33"/>
    <w:rsid w:val="00F43F27"/>
    <w:rsid w:val="00FC05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11F6F"/>
  <w15:chartTrackingRefBased/>
  <w15:docId w15:val="{E07470DC-3705-4442-B389-EDC6E1D3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link w:val="10"/>
    <w:uiPriority w:val="9"/>
    <w:qFormat/>
    <w:rsid w:val="00F05A33"/>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F05A33"/>
    <w:rPr>
      <w:rFonts w:ascii="新細明體" w:eastAsia="新細明體" w:hAnsi="新細明體" w:cs="新細明體"/>
      <w:b/>
      <w:bCs/>
      <w:kern w:val="36"/>
      <w:sz w:val="48"/>
      <w:szCs w:val="48"/>
    </w:rPr>
  </w:style>
  <w:style w:type="character" w:styleId="a3">
    <w:name w:val="Strong"/>
    <w:basedOn w:val="a0"/>
    <w:uiPriority w:val="22"/>
    <w:qFormat/>
    <w:rsid w:val="00F05A33"/>
    <w:rPr>
      <w:b/>
      <w:bCs/>
    </w:rPr>
  </w:style>
  <w:style w:type="paragraph" w:styleId="Web">
    <w:name w:val="Normal (Web)"/>
    <w:basedOn w:val="a"/>
    <w:uiPriority w:val="99"/>
    <w:semiHidden/>
    <w:unhideWhenUsed/>
    <w:rsid w:val="00F05A33"/>
    <w:pPr>
      <w:widowControl/>
      <w:spacing w:before="100" w:beforeAutospacing="1" w:after="100" w:afterAutospacing="1"/>
    </w:pPr>
    <w:rPr>
      <w:rFonts w:ascii="新細明體" w:eastAsia="新細明體" w:hAnsi="新細明體" w:cs="新細明體"/>
      <w:kern w:val="0"/>
      <w:szCs w:val="24"/>
    </w:rPr>
  </w:style>
  <w:style w:type="character" w:styleId="a4">
    <w:name w:val="Hyperlink"/>
    <w:basedOn w:val="a0"/>
    <w:uiPriority w:val="99"/>
    <w:unhideWhenUsed/>
    <w:rsid w:val="00F05A33"/>
    <w:rPr>
      <w:color w:val="0563C1" w:themeColor="hyperlink"/>
      <w:u w:val="single"/>
    </w:rPr>
  </w:style>
  <w:style w:type="character" w:styleId="a5">
    <w:name w:val="Unresolved Mention"/>
    <w:basedOn w:val="a0"/>
    <w:uiPriority w:val="99"/>
    <w:semiHidden/>
    <w:unhideWhenUsed/>
    <w:rsid w:val="00F05A33"/>
    <w:rPr>
      <w:color w:val="605E5C"/>
      <w:shd w:val="clear" w:color="auto" w:fill="E1DFDD"/>
    </w:rPr>
  </w:style>
  <w:style w:type="paragraph" w:styleId="a6">
    <w:name w:val="header"/>
    <w:basedOn w:val="a"/>
    <w:link w:val="a7"/>
    <w:uiPriority w:val="99"/>
    <w:unhideWhenUsed/>
    <w:rsid w:val="007F2CC4"/>
    <w:pPr>
      <w:tabs>
        <w:tab w:val="center" w:pos="4153"/>
        <w:tab w:val="right" w:pos="8306"/>
      </w:tabs>
      <w:snapToGrid w:val="0"/>
    </w:pPr>
    <w:rPr>
      <w:sz w:val="20"/>
      <w:szCs w:val="20"/>
    </w:rPr>
  </w:style>
  <w:style w:type="character" w:customStyle="1" w:styleId="a7">
    <w:name w:val="頁首 字元"/>
    <w:basedOn w:val="a0"/>
    <w:link w:val="a6"/>
    <w:uiPriority w:val="99"/>
    <w:rsid w:val="007F2CC4"/>
    <w:rPr>
      <w:sz w:val="20"/>
      <w:szCs w:val="20"/>
    </w:rPr>
  </w:style>
  <w:style w:type="paragraph" w:styleId="a8">
    <w:name w:val="footer"/>
    <w:basedOn w:val="a"/>
    <w:link w:val="a9"/>
    <w:uiPriority w:val="99"/>
    <w:unhideWhenUsed/>
    <w:rsid w:val="007F2CC4"/>
    <w:pPr>
      <w:tabs>
        <w:tab w:val="center" w:pos="4153"/>
        <w:tab w:val="right" w:pos="8306"/>
      </w:tabs>
      <w:snapToGrid w:val="0"/>
    </w:pPr>
    <w:rPr>
      <w:sz w:val="20"/>
      <w:szCs w:val="20"/>
    </w:rPr>
  </w:style>
  <w:style w:type="character" w:customStyle="1" w:styleId="a9">
    <w:name w:val="頁尾 字元"/>
    <w:basedOn w:val="a0"/>
    <w:link w:val="a8"/>
    <w:uiPriority w:val="99"/>
    <w:rsid w:val="007F2CC4"/>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6768274">
      <w:bodyDiv w:val="1"/>
      <w:marLeft w:val="0"/>
      <w:marRight w:val="0"/>
      <w:marTop w:val="0"/>
      <w:marBottom w:val="0"/>
      <w:divBdr>
        <w:top w:val="none" w:sz="0" w:space="0" w:color="auto"/>
        <w:left w:val="none" w:sz="0" w:space="0" w:color="auto"/>
        <w:bottom w:val="none" w:sz="0" w:space="0" w:color="auto"/>
        <w:right w:val="none" w:sz="0" w:space="0" w:color="auto"/>
      </w:divBdr>
      <w:divsChild>
        <w:div w:id="636449796">
          <w:marLeft w:val="0"/>
          <w:marRight w:val="0"/>
          <w:marTop w:val="0"/>
          <w:marBottom w:val="0"/>
          <w:divBdr>
            <w:top w:val="none" w:sz="0" w:space="0" w:color="auto"/>
            <w:left w:val="none" w:sz="0" w:space="0" w:color="auto"/>
            <w:bottom w:val="none" w:sz="0" w:space="0" w:color="auto"/>
            <w:right w:val="none" w:sz="0" w:space="0" w:color="auto"/>
          </w:divBdr>
        </w:div>
        <w:div w:id="420414153">
          <w:marLeft w:val="0"/>
          <w:marRight w:val="0"/>
          <w:marTop w:val="0"/>
          <w:marBottom w:val="0"/>
          <w:divBdr>
            <w:top w:val="none" w:sz="0" w:space="0" w:color="auto"/>
            <w:left w:val="none" w:sz="0" w:space="0" w:color="auto"/>
            <w:bottom w:val="none" w:sz="0" w:space="0" w:color="auto"/>
            <w:right w:val="none" w:sz="0" w:space="0" w:color="auto"/>
          </w:divBdr>
          <w:divsChild>
            <w:div w:id="1879392194">
              <w:marLeft w:val="0"/>
              <w:marRight w:val="0"/>
              <w:marTop w:val="0"/>
              <w:marBottom w:val="0"/>
              <w:divBdr>
                <w:top w:val="none" w:sz="0" w:space="0" w:color="auto"/>
                <w:left w:val="none" w:sz="0" w:space="0" w:color="auto"/>
                <w:bottom w:val="none" w:sz="0" w:space="0" w:color="auto"/>
                <w:right w:val="none" w:sz="0" w:space="0" w:color="auto"/>
              </w:divBdr>
              <w:divsChild>
                <w:div w:id="1592615674">
                  <w:marLeft w:val="0"/>
                  <w:marRight w:val="0"/>
                  <w:marTop w:val="0"/>
                  <w:marBottom w:val="0"/>
                  <w:divBdr>
                    <w:top w:val="none" w:sz="0" w:space="0" w:color="auto"/>
                    <w:left w:val="none" w:sz="0" w:space="0" w:color="auto"/>
                    <w:bottom w:val="none" w:sz="0" w:space="0" w:color="auto"/>
                    <w:right w:val="none" w:sz="0" w:space="0" w:color="auto"/>
                  </w:divBdr>
                </w:div>
                <w:div w:id="1545171897">
                  <w:marLeft w:val="0"/>
                  <w:marRight w:val="0"/>
                  <w:marTop w:val="0"/>
                  <w:marBottom w:val="0"/>
                  <w:divBdr>
                    <w:top w:val="none" w:sz="0" w:space="0" w:color="auto"/>
                    <w:left w:val="none" w:sz="0" w:space="0" w:color="auto"/>
                    <w:bottom w:val="none" w:sz="0" w:space="0" w:color="auto"/>
                    <w:right w:val="none" w:sz="0" w:space="0" w:color="auto"/>
                  </w:divBdr>
                  <w:divsChild>
                    <w:div w:id="1128278610">
                      <w:marLeft w:val="0"/>
                      <w:marRight w:val="0"/>
                      <w:marTop w:val="0"/>
                      <w:marBottom w:val="0"/>
                      <w:divBdr>
                        <w:top w:val="none" w:sz="0" w:space="0" w:color="auto"/>
                        <w:left w:val="none" w:sz="0" w:space="0" w:color="auto"/>
                        <w:bottom w:val="none" w:sz="0" w:space="0" w:color="auto"/>
                        <w:right w:val="none" w:sz="0" w:space="0" w:color="auto"/>
                      </w:divBdr>
                    </w:div>
                    <w:div w:id="439422668">
                      <w:marLeft w:val="0"/>
                      <w:marRight w:val="0"/>
                      <w:marTop w:val="0"/>
                      <w:marBottom w:val="0"/>
                      <w:divBdr>
                        <w:top w:val="none" w:sz="0" w:space="0" w:color="auto"/>
                        <w:left w:val="none" w:sz="0" w:space="0" w:color="auto"/>
                        <w:bottom w:val="none" w:sz="0" w:space="0" w:color="auto"/>
                        <w:right w:val="none" w:sz="0" w:space="0" w:color="auto"/>
                      </w:divBdr>
                    </w:div>
                    <w:div w:id="1045368452">
                      <w:marLeft w:val="0"/>
                      <w:marRight w:val="0"/>
                      <w:marTop w:val="0"/>
                      <w:marBottom w:val="0"/>
                      <w:divBdr>
                        <w:top w:val="none" w:sz="0" w:space="0" w:color="auto"/>
                        <w:left w:val="none" w:sz="0" w:space="0" w:color="auto"/>
                        <w:bottom w:val="none" w:sz="0" w:space="0" w:color="auto"/>
                        <w:right w:val="none" w:sz="0" w:space="0" w:color="auto"/>
                      </w:divBdr>
                    </w:div>
                    <w:div w:id="1643844568">
                      <w:marLeft w:val="0"/>
                      <w:marRight w:val="0"/>
                      <w:marTop w:val="0"/>
                      <w:marBottom w:val="0"/>
                      <w:divBdr>
                        <w:top w:val="none" w:sz="0" w:space="0" w:color="auto"/>
                        <w:left w:val="none" w:sz="0" w:space="0" w:color="auto"/>
                        <w:bottom w:val="none" w:sz="0" w:space="0" w:color="auto"/>
                        <w:right w:val="none" w:sz="0" w:space="0" w:color="auto"/>
                      </w:divBdr>
                    </w:div>
                    <w:div w:id="1701052852">
                      <w:marLeft w:val="0"/>
                      <w:marRight w:val="0"/>
                      <w:marTop w:val="0"/>
                      <w:marBottom w:val="0"/>
                      <w:divBdr>
                        <w:top w:val="none" w:sz="0" w:space="0" w:color="auto"/>
                        <w:left w:val="none" w:sz="0" w:space="0" w:color="auto"/>
                        <w:bottom w:val="none" w:sz="0" w:space="0" w:color="auto"/>
                        <w:right w:val="none" w:sz="0" w:space="0" w:color="auto"/>
                      </w:divBdr>
                    </w:div>
                    <w:div w:id="1480153066">
                      <w:marLeft w:val="0"/>
                      <w:marRight w:val="0"/>
                      <w:marTop w:val="0"/>
                      <w:marBottom w:val="0"/>
                      <w:divBdr>
                        <w:top w:val="none" w:sz="0" w:space="0" w:color="auto"/>
                        <w:left w:val="none" w:sz="0" w:space="0" w:color="auto"/>
                        <w:bottom w:val="none" w:sz="0" w:space="0" w:color="auto"/>
                        <w:right w:val="none" w:sz="0" w:space="0" w:color="auto"/>
                      </w:divBdr>
                    </w:div>
                    <w:div w:id="1447694958">
                      <w:marLeft w:val="0"/>
                      <w:marRight w:val="0"/>
                      <w:marTop w:val="0"/>
                      <w:marBottom w:val="0"/>
                      <w:divBdr>
                        <w:top w:val="none" w:sz="0" w:space="0" w:color="auto"/>
                        <w:left w:val="none" w:sz="0" w:space="0" w:color="auto"/>
                        <w:bottom w:val="none" w:sz="0" w:space="0" w:color="auto"/>
                        <w:right w:val="none" w:sz="0" w:space="0" w:color="auto"/>
                      </w:divBdr>
                    </w:div>
                    <w:div w:id="10181711">
                      <w:marLeft w:val="0"/>
                      <w:marRight w:val="0"/>
                      <w:marTop w:val="0"/>
                      <w:marBottom w:val="0"/>
                      <w:divBdr>
                        <w:top w:val="none" w:sz="0" w:space="0" w:color="auto"/>
                        <w:left w:val="none" w:sz="0" w:space="0" w:color="auto"/>
                        <w:bottom w:val="none" w:sz="0" w:space="0" w:color="auto"/>
                        <w:right w:val="none" w:sz="0" w:space="0" w:color="auto"/>
                      </w:divBdr>
                    </w:div>
                    <w:div w:id="1995865855">
                      <w:marLeft w:val="0"/>
                      <w:marRight w:val="0"/>
                      <w:marTop w:val="0"/>
                      <w:marBottom w:val="0"/>
                      <w:divBdr>
                        <w:top w:val="none" w:sz="0" w:space="0" w:color="auto"/>
                        <w:left w:val="none" w:sz="0" w:space="0" w:color="auto"/>
                        <w:bottom w:val="none" w:sz="0" w:space="0" w:color="auto"/>
                        <w:right w:val="none" w:sz="0" w:space="0" w:color="auto"/>
                      </w:divBdr>
                    </w:div>
                    <w:div w:id="724451135">
                      <w:marLeft w:val="0"/>
                      <w:marRight w:val="0"/>
                      <w:marTop w:val="0"/>
                      <w:marBottom w:val="0"/>
                      <w:divBdr>
                        <w:top w:val="none" w:sz="0" w:space="0" w:color="auto"/>
                        <w:left w:val="none" w:sz="0" w:space="0" w:color="auto"/>
                        <w:bottom w:val="none" w:sz="0" w:space="0" w:color="auto"/>
                        <w:right w:val="none" w:sz="0" w:space="0" w:color="auto"/>
                      </w:divBdr>
                    </w:div>
                  </w:divsChild>
                </w:div>
                <w:div w:id="937255856">
                  <w:marLeft w:val="0"/>
                  <w:marRight w:val="0"/>
                  <w:marTop w:val="0"/>
                  <w:marBottom w:val="0"/>
                  <w:divBdr>
                    <w:top w:val="none" w:sz="0" w:space="0" w:color="auto"/>
                    <w:left w:val="none" w:sz="0" w:space="0" w:color="auto"/>
                    <w:bottom w:val="none" w:sz="0" w:space="0" w:color="auto"/>
                    <w:right w:val="none" w:sz="0" w:space="0" w:color="auto"/>
                  </w:divBdr>
                </w:div>
                <w:div w:id="179587346">
                  <w:marLeft w:val="0"/>
                  <w:marRight w:val="0"/>
                  <w:marTop w:val="0"/>
                  <w:marBottom w:val="0"/>
                  <w:divBdr>
                    <w:top w:val="none" w:sz="0" w:space="0" w:color="auto"/>
                    <w:left w:val="none" w:sz="0" w:space="0" w:color="auto"/>
                    <w:bottom w:val="none" w:sz="0" w:space="0" w:color="auto"/>
                    <w:right w:val="none" w:sz="0" w:space="0" w:color="auto"/>
                  </w:divBdr>
                </w:div>
                <w:div w:id="1724912923">
                  <w:marLeft w:val="0"/>
                  <w:marRight w:val="0"/>
                  <w:marTop w:val="0"/>
                  <w:marBottom w:val="0"/>
                  <w:divBdr>
                    <w:top w:val="none" w:sz="0" w:space="0" w:color="auto"/>
                    <w:left w:val="none" w:sz="0" w:space="0" w:color="auto"/>
                    <w:bottom w:val="none" w:sz="0" w:space="0" w:color="auto"/>
                    <w:right w:val="none" w:sz="0" w:space="0" w:color="auto"/>
                  </w:divBdr>
                </w:div>
                <w:div w:id="1275405964">
                  <w:marLeft w:val="0"/>
                  <w:marRight w:val="0"/>
                  <w:marTop w:val="0"/>
                  <w:marBottom w:val="0"/>
                  <w:divBdr>
                    <w:top w:val="none" w:sz="0" w:space="0" w:color="auto"/>
                    <w:left w:val="none" w:sz="0" w:space="0" w:color="auto"/>
                    <w:bottom w:val="none" w:sz="0" w:space="0" w:color="auto"/>
                    <w:right w:val="none" w:sz="0" w:space="0" w:color="auto"/>
                  </w:divBdr>
                </w:div>
                <w:div w:id="16167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https://www.finecause.com.tw/goods.php?act=view&amp;no=4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finecause.com.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117</Words>
  <Characters>672</Characters>
  <Application>Microsoft Office Word</Application>
  <DocSecurity>0</DocSecurity>
  <Lines>5</Lines>
  <Paragraphs>1</Paragraphs>
  <ScaleCrop>false</ScaleCrop>
  <Company/>
  <LinksUpToDate>false</LinksUpToDate>
  <CharactersWithSpaces>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Finecause</dc:creator>
  <cp:keywords/>
  <dc:description/>
  <cp:lastModifiedBy>Angelko</cp:lastModifiedBy>
  <cp:revision>3</cp:revision>
  <dcterms:created xsi:type="dcterms:W3CDTF">2020-04-14T01:54:00Z</dcterms:created>
  <dcterms:modified xsi:type="dcterms:W3CDTF">2020-04-14T01:54:00Z</dcterms:modified>
</cp:coreProperties>
</file>