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BC79" w14:textId="77777777" w:rsidR="00F05A33" w:rsidRPr="00F05A33" w:rsidRDefault="00F05A33" w:rsidP="00F05A33">
      <w:pPr>
        <w:widowControl/>
        <w:shd w:val="clear" w:color="auto" w:fill="393939"/>
        <w:spacing w:line="555" w:lineRule="atLeast"/>
        <w:rPr>
          <w:rFonts w:ascii="微軟正黑體" w:eastAsia="微軟正黑體" w:hAnsi="微軟正黑體" w:cs="新細明體"/>
          <w:b/>
          <w:bCs/>
          <w:color w:val="FFFFFF"/>
          <w:spacing w:val="23"/>
          <w:kern w:val="0"/>
          <w:sz w:val="27"/>
          <w:szCs w:val="27"/>
        </w:rPr>
      </w:pPr>
      <w:r w:rsidRPr="00F05A33">
        <w:rPr>
          <w:rFonts w:ascii="微軟正黑體" w:eastAsia="微軟正黑體" w:hAnsi="微軟正黑體" w:cs="新細明體" w:hint="eastAsia"/>
          <w:b/>
          <w:bCs/>
          <w:color w:val="FFFFFF"/>
          <w:spacing w:val="23"/>
          <w:kern w:val="0"/>
          <w:sz w:val="27"/>
          <w:szCs w:val="27"/>
        </w:rPr>
        <w:t>UV Curing-紫外光固化</w:t>
      </w:r>
    </w:p>
    <w:p w14:paraId="2B014B65" w14:textId="737F683D" w:rsid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br/>
      </w:r>
      <w:r>
        <w:rPr>
          <w:noProof/>
        </w:rPr>
        <w:drawing>
          <wp:inline distT="0" distB="0" distL="0" distR="0" wp14:anchorId="4F3C14E0" wp14:editId="0A3CDFB1">
            <wp:extent cx="5274257" cy="2971165"/>
            <wp:effectExtent l="0" t="0" r="3175"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274257" cy="2971165"/>
                    </a:xfrm>
                    <a:prstGeom prst="rect">
                      <a:avLst/>
                    </a:prstGeom>
                    <a:noFill/>
                    <a:ln>
                      <a:noFill/>
                    </a:ln>
                  </pic:spPr>
                </pic:pic>
              </a:graphicData>
            </a:graphic>
          </wp:inline>
        </w:drawing>
      </w:r>
    </w:p>
    <w:p w14:paraId="08BE0C65" w14:textId="77777777" w:rsidR="00F05A33" w:rsidRP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t> </w:t>
      </w:r>
    </w:p>
    <w:tbl>
      <w:tblPr>
        <w:tblW w:w="8574" w:type="dxa"/>
        <w:tblCellSpacing w:w="0" w:type="dxa"/>
        <w:tblInd w:w="426" w:type="dxa"/>
        <w:tblCellMar>
          <w:left w:w="0" w:type="dxa"/>
          <w:right w:w="0" w:type="dxa"/>
        </w:tblCellMar>
        <w:tblLook w:val="04A0" w:firstRow="1" w:lastRow="0" w:firstColumn="1" w:lastColumn="0" w:noHBand="0" w:noVBand="1"/>
      </w:tblPr>
      <w:tblGrid>
        <w:gridCol w:w="8574"/>
      </w:tblGrid>
      <w:tr w:rsidR="00F05A33" w:rsidRPr="00F05A33" w14:paraId="5D7522DC" w14:textId="77777777" w:rsidTr="00454B8A">
        <w:trPr>
          <w:tblCellSpacing w:w="0" w:type="dxa"/>
        </w:trPr>
        <w:tc>
          <w:tcPr>
            <w:tcW w:w="8574" w:type="dxa"/>
            <w:vAlign w:val="center"/>
            <w:hideMark/>
          </w:tcPr>
          <w:p w14:paraId="7DEE41D3"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t>UV Curing-紫外光固化</w:t>
            </w:r>
          </w:p>
          <w:p w14:paraId="38603244"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UV Curing，又稱"紫外光固化"是使用「紫外線(UV)」來固化使樹脂加速固態化的應用實例，這項技術具有省資源、空間、少廢棄物、高產能等特性，在近年來"環保化學"推崇之下受到矚目。</w:t>
            </w:r>
            <w:r w:rsidRPr="00F05A33">
              <w:rPr>
                <w:rFonts w:ascii="新細明體" w:eastAsia="新細明體" w:hAnsi="新細明體" w:cs="新細明體"/>
                <w:kern w:val="0"/>
                <w:szCs w:val="24"/>
              </w:rPr>
              <w:br/>
              <w:t> </w:t>
            </w:r>
          </w:p>
        </w:tc>
      </w:tr>
      <w:tr w:rsidR="00F05A33" w:rsidRPr="00F05A33" w14:paraId="02BAEA8B" w14:textId="77777777" w:rsidTr="00454B8A">
        <w:trPr>
          <w:tblCellSpacing w:w="0" w:type="dxa"/>
        </w:trPr>
        <w:tc>
          <w:tcPr>
            <w:tcW w:w="8574" w:type="dxa"/>
            <w:vAlign w:val="center"/>
            <w:hideMark/>
          </w:tcPr>
          <w:p w14:paraId="71C728B0"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t>環保化學的興起</w:t>
            </w:r>
          </w:p>
          <w:p w14:paraId="0070CED1"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在上兩世紀前，自從工業革命改變了人類社會結構外，也大大改變了地球大自然的結構，世界各地的科學呼籲若不在對環境實施有效的治理，那麼未來地球受的污染恐怕無法讓人們生存下去，故環保化學的興起就是著重在物質或反應的設計盡量不使用、不製造出有害的化合物，在製造化學產品期間，也盡量是不破壞環境的化學合成反映。在過去以往的商業活動中相比，現在當下世界各國更是注意到解決環境問題的關鍵，就是發起所謂的「不產生不造成污染物質」運動，這就是環保化學的興起。</w:t>
            </w:r>
            <w:r w:rsidRPr="00F05A33">
              <w:rPr>
                <w:rFonts w:ascii="新細明體" w:eastAsia="新細明體" w:hAnsi="新細明體" w:cs="新細明體"/>
                <w:kern w:val="0"/>
                <w:szCs w:val="24"/>
              </w:rPr>
              <w:br/>
              <w:t> </w:t>
            </w:r>
          </w:p>
        </w:tc>
      </w:tr>
      <w:tr w:rsidR="00F05A33" w:rsidRPr="00F05A33" w14:paraId="381FD219" w14:textId="77777777" w:rsidTr="00454B8A">
        <w:trPr>
          <w:tblCellSpacing w:w="0" w:type="dxa"/>
        </w:trPr>
        <w:tc>
          <w:tcPr>
            <w:tcW w:w="8574" w:type="dxa"/>
            <w:vAlign w:val="center"/>
            <w:hideMark/>
          </w:tcPr>
          <w:p w14:paraId="57C475F7"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t>UV Curing-紫外光固化的兩種類</w:t>
            </w:r>
          </w:p>
          <w:p w14:paraId="26EE7529"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紫外線（UV）固化樹脂等光固化材料，依據固化原理不同，可以區分成游離基化合型與陽離子化合型二大類。</w:t>
            </w:r>
          </w:p>
          <w:p w14:paraId="25116AC1"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過去市場的主流大半是游離基化合型，但此型會出現因氧阻礙表面固化等問題，因此近年來無這一問題的陽離子型之開發快速發展，陽離子型具有隨固化收縮的降低而提升密合性，或是可達到薄膜固化(無氧氣阻礙)等各種特性，能彌補游離基型的缺點，可望成為拓展光固化型材料市場的新材料。</w:t>
            </w:r>
          </w:p>
          <w:p w14:paraId="2839452F"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lastRenderedPageBreak/>
              <w:t> </w:t>
            </w:r>
          </w:p>
        </w:tc>
      </w:tr>
      <w:tr w:rsidR="00F05A33" w:rsidRPr="00F05A33" w14:paraId="664C183F" w14:textId="77777777" w:rsidTr="00454B8A">
        <w:trPr>
          <w:tblCellSpacing w:w="0" w:type="dxa"/>
        </w:trPr>
        <w:tc>
          <w:tcPr>
            <w:tcW w:w="8574" w:type="dxa"/>
            <w:vAlign w:val="center"/>
            <w:hideMark/>
          </w:tcPr>
          <w:p w14:paraId="37CBE180"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b/>
                <w:bCs/>
                <w:kern w:val="0"/>
                <w:szCs w:val="24"/>
              </w:rPr>
              <w:lastRenderedPageBreak/>
              <w:t>RUCO 920UV系列 - 備耐磨、耐蝕、耐候</w:t>
            </w:r>
          </w:p>
          <w:p w14:paraId="2396ABDE" w14:textId="77777777" w:rsidR="00F05A33" w:rsidRPr="00F05A33" w:rsidRDefault="00F05A33" w:rsidP="00F05A33">
            <w:pPr>
              <w:widowControl/>
              <w:rPr>
                <w:rFonts w:ascii="新細明體" w:eastAsia="新細明體" w:hAnsi="新細明體" w:cs="新細明體"/>
                <w:kern w:val="0"/>
                <w:szCs w:val="24"/>
              </w:rPr>
            </w:pPr>
            <w:r w:rsidRPr="00F05A33">
              <w:rPr>
                <w:rFonts w:ascii="新細明體" w:eastAsia="新細明體" w:hAnsi="新細明體" w:cs="新細明體"/>
                <w:kern w:val="0"/>
                <w:szCs w:val="24"/>
              </w:rPr>
              <w:t>佳因企業全台獨家代理的德國RUCO 920UV系列，恰巧使用了獨特新配方，利用不同波常和能量讓油墨連接被標記物中的單體開始聚合成聚合物，間接令油墨成膜，乾燥後同時具有非常良好的附著力。同時具備耐磨、耐蝕、耐候等特性。</w:t>
            </w:r>
          </w:p>
        </w:tc>
      </w:tr>
    </w:tbl>
    <w:p w14:paraId="104B165C" w14:textId="77777777" w:rsidR="00F05A33" w:rsidRPr="00F05A33"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t> </w:t>
      </w:r>
    </w:p>
    <w:p w14:paraId="2BA5895C" w14:textId="4925F869" w:rsidR="00D32D04" w:rsidRPr="00F05A33" w:rsidRDefault="00F05A33" w:rsidP="00D32D04">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t> </w:t>
      </w:r>
    </w:p>
    <w:p w14:paraId="35E28CB0" w14:textId="50B7BE64" w:rsidR="006A60A2" w:rsidRDefault="00F05A33" w:rsidP="00F05A33">
      <w:pPr>
        <w:widowControl/>
        <w:spacing w:line="300" w:lineRule="atLeast"/>
        <w:rPr>
          <w:rFonts w:ascii="Arial" w:eastAsia="新細明體" w:hAnsi="Arial" w:cs="Arial"/>
          <w:color w:val="555555"/>
          <w:spacing w:val="23"/>
          <w:kern w:val="0"/>
          <w:sz w:val="18"/>
          <w:szCs w:val="18"/>
        </w:rPr>
      </w:pPr>
      <w:r w:rsidRPr="00F05A33">
        <w:rPr>
          <w:rFonts w:ascii="Arial" w:eastAsia="新細明體" w:hAnsi="Arial" w:cs="Arial"/>
          <w:color w:val="555555"/>
          <w:spacing w:val="23"/>
          <w:kern w:val="0"/>
          <w:sz w:val="18"/>
          <w:szCs w:val="18"/>
        </w:rPr>
        <w:br/>
      </w:r>
      <w:r w:rsidRPr="00F05A33">
        <w:rPr>
          <w:rFonts w:ascii="Arial" w:eastAsia="新細明體" w:hAnsi="Arial" w:cs="Arial"/>
          <w:noProof/>
          <w:color w:val="0000FF"/>
          <w:spacing w:val="23"/>
          <w:kern w:val="0"/>
          <w:sz w:val="18"/>
          <w:szCs w:val="18"/>
        </w:rPr>
        <w:drawing>
          <wp:inline distT="0" distB="0" distL="0" distR="0" wp14:anchorId="5F419A6E" wp14:editId="574CE9EA">
            <wp:extent cx="4381500" cy="4381500"/>
            <wp:effectExtent l="0" t="0" r="0" b="0"/>
            <wp:docPr id="1" name="圖片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4381500" cy="4381500"/>
                    </a:xfrm>
                    <a:prstGeom prst="rect">
                      <a:avLst/>
                    </a:prstGeom>
                    <a:noFill/>
                    <a:ln>
                      <a:noFill/>
                    </a:ln>
                  </pic:spPr>
                </pic:pic>
              </a:graphicData>
            </a:graphic>
          </wp:inline>
        </w:drawing>
      </w:r>
    </w:p>
    <w:p w14:paraId="340FF1E6" w14:textId="62BFC9C9" w:rsidR="00D32D04" w:rsidRDefault="00D32D04" w:rsidP="00F05A33">
      <w:pPr>
        <w:widowControl/>
        <w:spacing w:line="300" w:lineRule="atLeast"/>
        <w:rPr>
          <w:rFonts w:ascii="Arial" w:eastAsia="新細明體" w:hAnsi="Arial" w:cs="Arial"/>
          <w:color w:val="555555"/>
          <w:spacing w:val="23"/>
          <w:kern w:val="0"/>
          <w:sz w:val="18"/>
          <w:szCs w:val="18"/>
        </w:rPr>
      </w:pPr>
    </w:p>
    <w:p w14:paraId="72AD1DED" w14:textId="7661FB3D" w:rsidR="00D32D04" w:rsidRDefault="00D32D04" w:rsidP="00F05A33">
      <w:pPr>
        <w:widowControl/>
        <w:spacing w:line="300" w:lineRule="atLeast"/>
        <w:rPr>
          <w:rFonts w:ascii="Arial" w:eastAsia="新細明體" w:hAnsi="Arial" w:cs="Arial"/>
          <w:color w:val="555555"/>
          <w:spacing w:val="23"/>
          <w:kern w:val="0"/>
          <w:sz w:val="18"/>
          <w:szCs w:val="18"/>
        </w:rPr>
      </w:pPr>
    </w:p>
    <w:p w14:paraId="27F053F7" w14:textId="6264008B" w:rsidR="00D32D04" w:rsidRPr="00F05A33" w:rsidRDefault="00D32D04" w:rsidP="00F05A33">
      <w:pPr>
        <w:widowControl/>
        <w:spacing w:line="300" w:lineRule="atLeast"/>
        <w:rPr>
          <w:rFonts w:ascii="Arial" w:eastAsia="新細明體" w:hAnsi="Arial" w:cs="Arial" w:hint="eastAsia"/>
          <w:color w:val="555555"/>
          <w:spacing w:val="23"/>
          <w:kern w:val="0"/>
          <w:sz w:val="18"/>
          <w:szCs w:val="18"/>
        </w:rPr>
      </w:pPr>
      <w:hyperlink r:id="rId9" w:history="1">
        <w:r>
          <w:rPr>
            <w:rStyle w:val="a4"/>
          </w:rPr>
          <w:t>https://www.finecause.com.tw/</w:t>
        </w:r>
      </w:hyperlink>
    </w:p>
    <w:sectPr w:rsidR="00D32D04" w:rsidRPr="00F05A3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F3CE2" w14:textId="77777777" w:rsidR="00123490" w:rsidRDefault="00123490" w:rsidP="007F2CC4">
      <w:r>
        <w:separator/>
      </w:r>
    </w:p>
  </w:endnote>
  <w:endnote w:type="continuationSeparator" w:id="0">
    <w:p w14:paraId="146497DF" w14:textId="77777777" w:rsidR="00123490" w:rsidRDefault="00123490" w:rsidP="007F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60EF" w14:textId="77777777" w:rsidR="00123490" w:rsidRDefault="00123490" w:rsidP="007F2CC4">
      <w:r>
        <w:separator/>
      </w:r>
    </w:p>
  </w:footnote>
  <w:footnote w:type="continuationSeparator" w:id="0">
    <w:p w14:paraId="4A3405CD" w14:textId="77777777" w:rsidR="00123490" w:rsidRDefault="00123490" w:rsidP="007F2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33"/>
    <w:rsid w:val="00123490"/>
    <w:rsid w:val="00184D3C"/>
    <w:rsid w:val="00454B8A"/>
    <w:rsid w:val="006A60A2"/>
    <w:rsid w:val="007F2CC4"/>
    <w:rsid w:val="008E2061"/>
    <w:rsid w:val="00D32D04"/>
    <w:rsid w:val="00E507C1"/>
    <w:rsid w:val="00F05A33"/>
    <w:rsid w:val="00F43F27"/>
    <w:rsid w:val="00FC0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11F6F"/>
  <w15:chartTrackingRefBased/>
  <w15:docId w15:val="{E07470DC-3705-4442-B389-EDC6E1D3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F05A3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05A33"/>
    <w:rPr>
      <w:rFonts w:ascii="新細明體" w:eastAsia="新細明體" w:hAnsi="新細明體" w:cs="新細明體"/>
      <w:b/>
      <w:bCs/>
      <w:kern w:val="36"/>
      <w:sz w:val="48"/>
      <w:szCs w:val="48"/>
    </w:rPr>
  </w:style>
  <w:style w:type="character" w:styleId="a3">
    <w:name w:val="Strong"/>
    <w:basedOn w:val="a0"/>
    <w:uiPriority w:val="22"/>
    <w:qFormat/>
    <w:rsid w:val="00F05A33"/>
    <w:rPr>
      <w:b/>
      <w:bCs/>
    </w:rPr>
  </w:style>
  <w:style w:type="paragraph" w:styleId="Web">
    <w:name w:val="Normal (Web)"/>
    <w:basedOn w:val="a"/>
    <w:uiPriority w:val="99"/>
    <w:semiHidden/>
    <w:unhideWhenUsed/>
    <w:rsid w:val="00F05A33"/>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unhideWhenUsed/>
    <w:rsid w:val="00F05A33"/>
    <w:rPr>
      <w:color w:val="0563C1" w:themeColor="hyperlink"/>
      <w:u w:val="single"/>
    </w:rPr>
  </w:style>
  <w:style w:type="character" w:styleId="a5">
    <w:name w:val="Unresolved Mention"/>
    <w:basedOn w:val="a0"/>
    <w:uiPriority w:val="99"/>
    <w:semiHidden/>
    <w:unhideWhenUsed/>
    <w:rsid w:val="00F05A33"/>
    <w:rPr>
      <w:color w:val="605E5C"/>
      <w:shd w:val="clear" w:color="auto" w:fill="E1DFDD"/>
    </w:rPr>
  </w:style>
  <w:style w:type="paragraph" w:styleId="a6">
    <w:name w:val="header"/>
    <w:basedOn w:val="a"/>
    <w:link w:val="a7"/>
    <w:uiPriority w:val="99"/>
    <w:unhideWhenUsed/>
    <w:rsid w:val="007F2CC4"/>
    <w:pPr>
      <w:tabs>
        <w:tab w:val="center" w:pos="4153"/>
        <w:tab w:val="right" w:pos="8306"/>
      </w:tabs>
      <w:snapToGrid w:val="0"/>
    </w:pPr>
    <w:rPr>
      <w:sz w:val="20"/>
      <w:szCs w:val="20"/>
    </w:rPr>
  </w:style>
  <w:style w:type="character" w:customStyle="1" w:styleId="a7">
    <w:name w:val="頁首 字元"/>
    <w:basedOn w:val="a0"/>
    <w:link w:val="a6"/>
    <w:uiPriority w:val="99"/>
    <w:rsid w:val="007F2CC4"/>
    <w:rPr>
      <w:sz w:val="20"/>
      <w:szCs w:val="20"/>
    </w:rPr>
  </w:style>
  <w:style w:type="paragraph" w:styleId="a8">
    <w:name w:val="footer"/>
    <w:basedOn w:val="a"/>
    <w:link w:val="a9"/>
    <w:uiPriority w:val="99"/>
    <w:unhideWhenUsed/>
    <w:rsid w:val="007F2CC4"/>
    <w:pPr>
      <w:tabs>
        <w:tab w:val="center" w:pos="4153"/>
        <w:tab w:val="right" w:pos="8306"/>
      </w:tabs>
      <w:snapToGrid w:val="0"/>
    </w:pPr>
    <w:rPr>
      <w:sz w:val="20"/>
      <w:szCs w:val="20"/>
    </w:rPr>
  </w:style>
  <w:style w:type="character" w:customStyle="1" w:styleId="a9">
    <w:name w:val="頁尾 字元"/>
    <w:basedOn w:val="a0"/>
    <w:link w:val="a8"/>
    <w:uiPriority w:val="99"/>
    <w:rsid w:val="007F2C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768274">
      <w:bodyDiv w:val="1"/>
      <w:marLeft w:val="0"/>
      <w:marRight w:val="0"/>
      <w:marTop w:val="0"/>
      <w:marBottom w:val="0"/>
      <w:divBdr>
        <w:top w:val="none" w:sz="0" w:space="0" w:color="auto"/>
        <w:left w:val="none" w:sz="0" w:space="0" w:color="auto"/>
        <w:bottom w:val="none" w:sz="0" w:space="0" w:color="auto"/>
        <w:right w:val="none" w:sz="0" w:space="0" w:color="auto"/>
      </w:divBdr>
      <w:divsChild>
        <w:div w:id="636449796">
          <w:marLeft w:val="0"/>
          <w:marRight w:val="0"/>
          <w:marTop w:val="0"/>
          <w:marBottom w:val="0"/>
          <w:divBdr>
            <w:top w:val="none" w:sz="0" w:space="0" w:color="auto"/>
            <w:left w:val="none" w:sz="0" w:space="0" w:color="auto"/>
            <w:bottom w:val="none" w:sz="0" w:space="0" w:color="auto"/>
            <w:right w:val="none" w:sz="0" w:space="0" w:color="auto"/>
          </w:divBdr>
        </w:div>
        <w:div w:id="420414153">
          <w:marLeft w:val="0"/>
          <w:marRight w:val="0"/>
          <w:marTop w:val="0"/>
          <w:marBottom w:val="0"/>
          <w:divBdr>
            <w:top w:val="none" w:sz="0" w:space="0" w:color="auto"/>
            <w:left w:val="none" w:sz="0" w:space="0" w:color="auto"/>
            <w:bottom w:val="none" w:sz="0" w:space="0" w:color="auto"/>
            <w:right w:val="none" w:sz="0" w:space="0" w:color="auto"/>
          </w:divBdr>
          <w:divsChild>
            <w:div w:id="1879392194">
              <w:marLeft w:val="0"/>
              <w:marRight w:val="0"/>
              <w:marTop w:val="0"/>
              <w:marBottom w:val="0"/>
              <w:divBdr>
                <w:top w:val="none" w:sz="0" w:space="0" w:color="auto"/>
                <w:left w:val="none" w:sz="0" w:space="0" w:color="auto"/>
                <w:bottom w:val="none" w:sz="0" w:space="0" w:color="auto"/>
                <w:right w:val="none" w:sz="0" w:space="0" w:color="auto"/>
              </w:divBdr>
              <w:divsChild>
                <w:div w:id="1592615674">
                  <w:marLeft w:val="0"/>
                  <w:marRight w:val="0"/>
                  <w:marTop w:val="0"/>
                  <w:marBottom w:val="0"/>
                  <w:divBdr>
                    <w:top w:val="none" w:sz="0" w:space="0" w:color="auto"/>
                    <w:left w:val="none" w:sz="0" w:space="0" w:color="auto"/>
                    <w:bottom w:val="none" w:sz="0" w:space="0" w:color="auto"/>
                    <w:right w:val="none" w:sz="0" w:space="0" w:color="auto"/>
                  </w:divBdr>
                </w:div>
                <w:div w:id="1545171897">
                  <w:marLeft w:val="0"/>
                  <w:marRight w:val="0"/>
                  <w:marTop w:val="0"/>
                  <w:marBottom w:val="0"/>
                  <w:divBdr>
                    <w:top w:val="none" w:sz="0" w:space="0" w:color="auto"/>
                    <w:left w:val="none" w:sz="0" w:space="0" w:color="auto"/>
                    <w:bottom w:val="none" w:sz="0" w:space="0" w:color="auto"/>
                    <w:right w:val="none" w:sz="0" w:space="0" w:color="auto"/>
                  </w:divBdr>
                  <w:divsChild>
                    <w:div w:id="1128278610">
                      <w:marLeft w:val="0"/>
                      <w:marRight w:val="0"/>
                      <w:marTop w:val="0"/>
                      <w:marBottom w:val="0"/>
                      <w:divBdr>
                        <w:top w:val="none" w:sz="0" w:space="0" w:color="auto"/>
                        <w:left w:val="none" w:sz="0" w:space="0" w:color="auto"/>
                        <w:bottom w:val="none" w:sz="0" w:space="0" w:color="auto"/>
                        <w:right w:val="none" w:sz="0" w:space="0" w:color="auto"/>
                      </w:divBdr>
                    </w:div>
                    <w:div w:id="439422668">
                      <w:marLeft w:val="0"/>
                      <w:marRight w:val="0"/>
                      <w:marTop w:val="0"/>
                      <w:marBottom w:val="0"/>
                      <w:divBdr>
                        <w:top w:val="none" w:sz="0" w:space="0" w:color="auto"/>
                        <w:left w:val="none" w:sz="0" w:space="0" w:color="auto"/>
                        <w:bottom w:val="none" w:sz="0" w:space="0" w:color="auto"/>
                        <w:right w:val="none" w:sz="0" w:space="0" w:color="auto"/>
                      </w:divBdr>
                    </w:div>
                    <w:div w:id="1045368452">
                      <w:marLeft w:val="0"/>
                      <w:marRight w:val="0"/>
                      <w:marTop w:val="0"/>
                      <w:marBottom w:val="0"/>
                      <w:divBdr>
                        <w:top w:val="none" w:sz="0" w:space="0" w:color="auto"/>
                        <w:left w:val="none" w:sz="0" w:space="0" w:color="auto"/>
                        <w:bottom w:val="none" w:sz="0" w:space="0" w:color="auto"/>
                        <w:right w:val="none" w:sz="0" w:space="0" w:color="auto"/>
                      </w:divBdr>
                    </w:div>
                    <w:div w:id="1643844568">
                      <w:marLeft w:val="0"/>
                      <w:marRight w:val="0"/>
                      <w:marTop w:val="0"/>
                      <w:marBottom w:val="0"/>
                      <w:divBdr>
                        <w:top w:val="none" w:sz="0" w:space="0" w:color="auto"/>
                        <w:left w:val="none" w:sz="0" w:space="0" w:color="auto"/>
                        <w:bottom w:val="none" w:sz="0" w:space="0" w:color="auto"/>
                        <w:right w:val="none" w:sz="0" w:space="0" w:color="auto"/>
                      </w:divBdr>
                    </w:div>
                    <w:div w:id="1701052852">
                      <w:marLeft w:val="0"/>
                      <w:marRight w:val="0"/>
                      <w:marTop w:val="0"/>
                      <w:marBottom w:val="0"/>
                      <w:divBdr>
                        <w:top w:val="none" w:sz="0" w:space="0" w:color="auto"/>
                        <w:left w:val="none" w:sz="0" w:space="0" w:color="auto"/>
                        <w:bottom w:val="none" w:sz="0" w:space="0" w:color="auto"/>
                        <w:right w:val="none" w:sz="0" w:space="0" w:color="auto"/>
                      </w:divBdr>
                    </w:div>
                    <w:div w:id="1480153066">
                      <w:marLeft w:val="0"/>
                      <w:marRight w:val="0"/>
                      <w:marTop w:val="0"/>
                      <w:marBottom w:val="0"/>
                      <w:divBdr>
                        <w:top w:val="none" w:sz="0" w:space="0" w:color="auto"/>
                        <w:left w:val="none" w:sz="0" w:space="0" w:color="auto"/>
                        <w:bottom w:val="none" w:sz="0" w:space="0" w:color="auto"/>
                        <w:right w:val="none" w:sz="0" w:space="0" w:color="auto"/>
                      </w:divBdr>
                    </w:div>
                    <w:div w:id="1447694958">
                      <w:marLeft w:val="0"/>
                      <w:marRight w:val="0"/>
                      <w:marTop w:val="0"/>
                      <w:marBottom w:val="0"/>
                      <w:divBdr>
                        <w:top w:val="none" w:sz="0" w:space="0" w:color="auto"/>
                        <w:left w:val="none" w:sz="0" w:space="0" w:color="auto"/>
                        <w:bottom w:val="none" w:sz="0" w:space="0" w:color="auto"/>
                        <w:right w:val="none" w:sz="0" w:space="0" w:color="auto"/>
                      </w:divBdr>
                    </w:div>
                    <w:div w:id="10181711">
                      <w:marLeft w:val="0"/>
                      <w:marRight w:val="0"/>
                      <w:marTop w:val="0"/>
                      <w:marBottom w:val="0"/>
                      <w:divBdr>
                        <w:top w:val="none" w:sz="0" w:space="0" w:color="auto"/>
                        <w:left w:val="none" w:sz="0" w:space="0" w:color="auto"/>
                        <w:bottom w:val="none" w:sz="0" w:space="0" w:color="auto"/>
                        <w:right w:val="none" w:sz="0" w:space="0" w:color="auto"/>
                      </w:divBdr>
                    </w:div>
                    <w:div w:id="1995865855">
                      <w:marLeft w:val="0"/>
                      <w:marRight w:val="0"/>
                      <w:marTop w:val="0"/>
                      <w:marBottom w:val="0"/>
                      <w:divBdr>
                        <w:top w:val="none" w:sz="0" w:space="0" w:color="auto"/>
                        <w:left w:val="none" w:sz="0" w:space="0" w:color="auto"/>
                        <w:bottom w:val="none" w:sz="0" w:space="0" w:color="auto"/>
                        <w:right w:val="none" w:sz="0" w:space="0" w:color="auto"/>
                      </w:divBdr>
                    </w:div>
                    <w:div w:id="724451135">
                      <w:marLeft w:val="0"/>
                      <w:marRight w:val="0"/>
                      <w:marTop w:val="0"/>
                      <w:marBottom w:val="0"/>
                      <w:divBdr>
                        <w:top w:val="none" w:sz="0" w:space="0" w:color="auto"/>
                        <w:left w:val="none" w:sz="0" w:space="0" w:color="auto"/>
                        <w:bottom w:val="none" w:sz="0" w:space="0" w:color="auto"/>
                        <w:right w:val="none" w:sz="0" w:space="0" w:color="auto"/>
                      </w:divBdr>
                    </w:div>
                  </w:divsChild>
                </w:div>
                <w:div w:id="937255856">
                  <w:marLeft w:val="0"/>
                  <w:marRight w:val="0"/>
                  <w:marTop w:val="0"/>
                  <w:marBottom w:val="0"/>
                  <w:divBdr>
                    <w:top w:val="none" w:sz="0" w:space="0" w:color="auto"/>
                    <w:left w:val="none" w:sz="0" w:space="0" w:color="auto"/>
                    <w:bottom w:val="none" w:sz="0" w:space="0" w:color="auto"/>
                    <w:right w:val="none" w:sz="0" w:space="0" w:color="auto"/>
                  </w:divBdr>
                </w:div>
                <w:div w:id="179587346">
                  <w:marLeft w:val="0"/>
                  <w:marRight w:val="0"/>
                  <w:marTop w:val="0"/>
                  <w:marBottom w:val="0"/>
                  <w:divBdr>
                    <w:top w:val="none" w:sz="0" w:space="0" w:color="auto"/>
                    <w:left w:val="none" w:sz="0" w:space="0" w:color="auto"/>
                    <w:bottom w:val="none" w:sz="0" w:space="0" w:color="auto"/>
                    <w:right w:val="none" w:sz="0" w:space="0" w:color="auto"/>
                  </w:divBdr>
                </w:div>
                <w:div w:id="1724912923">
                  <w:marLeft w:val="0"/>
                  <w:marRight w:val="0"/>
                  <w:marTop w:val="0"/>
                  <w:marBottom w:val="0"/>
                  <w:divBdr>
                    <w:top w:val="none" w:sz="0" w:space="0" w:color="auto"/>
                    <w:left w:val="none" w:sz="0" w:space="0" w:color="auto"/>
                    <w:bottom w:val="none" w:sz="0" w:space="0" w:color="auto"/>
                    <w:right w:val="none" w:sz="0" w:space="0" w:color="auto"/>
                  </w:divBdr>
                </w:div>
                <w:div w:id="1275405964">
                  <w:marLeft w:val="0"/>
                  <w:marRight w:val="0"/>
                  <w:marTop w:val="0"/>
                  <w:marBottom w:val="0"/>
                  <w:divBdr>
                    <w:top w:val="none" w:sz="0" w:space="0" w:color="auto"/>
                    <w:left w:val="none" w:sz="0" w:space="0" w:color="auto"/>
                    <w:bottom w:val="none" w:sz="0" w:space="0" w:color="auto"/>
                    <w:right w:val="none" w:sz="0" w:space="0" w:color="auto"/>
                  </w:divBdr>
                </w:div>
                <w:div w:id="16167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inecause.com.tw/goods.php?act=view&amp;no=4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inecause.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Finecause</dc:creator>
  <cp:keywords/>
  <dc:description/>
  <cp:lastModifiedBy>Angelko</cp:lastModifiedBy>
  <cp:revision>3</cp:revision>
  <dcterms:created xsi:type="dcterms:W3CDTF">2020-04-14T01:54:00Z</dcterms:created>
  <dcterms:modified xsi:type="dcterms:W3CDTF">2020-04-14T01:54:00Z</dcterms:modified>
</cp:coreProperties>
</file>